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附件4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云南省残疾等级评定公示通知书</w:t>
      </w: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大标宋_GBK" w:cs="Times New Roman"/>
          <w:sz w:val="36"/>
          <w:szCs w:val="36"/>
        </w:rPr>
      </w:pP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州（市）退役军人事务局：</w:t>
      </w:r>
    </w:p>
    <w:p>
      <w:pPr>
        <w:widowControl/>
        <w:adjustRightInd w:val="0"/>
        <w:snapToGrid w:val="0"/>
        <w:spacing w:line="580" w:lineRule="exact"/>
        <w:ind w:firstLine="645"/>
        <w:rPr>
          <w:rFonts w:hint="default" w:ascii="Times New Roman" w:hAnsi="Times New Roman" w:eastAsia="方正仿宋_GBK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你州（市）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县（市、区）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（评残对象类别）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同志，申请评定（调整）伤残等级，经审查，拟评定（调整）为因（战、公、病）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级伤残。请通知所在县（市、区）退役军人事务局按照退役军人事务部《伤残抚恤管理办法》第十条的规定，对其拟评定（调整）伤残等级进行公示，及时对公示中反馈的意见进行核实，并在收到此通知后20个工作日内将公示的有关情况报省退役军人厅。</w:t>
      </w:r>
    </w:p>
    <w:p>
      <w:pPr>
        <w:widowControl/>
        <w:adjustRightInd w:val="0"/>
        <w:snapToGrid w:val="0"/>
        <w:spacing w:line="580" w:lineRule="exact"/>
        <w:ind w:firstLine="645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widowControl/>
        <w:adjustRightInd w:val="0"/>
        <w:snapToGrid w:val="0"/>
        <w:spacing w:line="580" w:lineRule="exact"/>
        <w:ind w:firstLine="645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widowControl/>
        <w:adjustRightInd w:val="0"/>
        <w:snapToGrid w:val="0"/>
        <w:spacing w:line="580" w:lineRule="exact"/>
        <w:ind w:firstLine="4695" w:firstLineChars="156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15572875"/>
    <w:rsid w:val="19347B55"/>
    <w:rsid w:val="49A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A406C7FDA35940E485E9F0EE0D27D09E</vt:lpwstr>
  </property>
</Properties>
</file>