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云南省退役军人就业创业园地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申报佐证材料清单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 营业执照、事业单位法人证书、民办非企业单位登记证书等机构登记证书，未办理“三证合一”的同时提供组织机构代码证、税务登记证；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政府相关部门批复；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 章程和各项管理制度；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4. 办学许可证（院校类）；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 法定代表人身份证；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 法定代表人征信；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 培训专业、工种和级别目录；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8. 收费批文及收费备案登记情况通告；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9. 不动产权证（房产证、土地使用证）或租赁合同；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10. 教师名册、管理人员名册；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11. 校企合作协议；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12. 上一年培训及推荐就业情况；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13. 上一年年度检查报告书；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14.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银行账户开户许可证；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15. 机构及法定代表人涉法涉诉情况；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16. 其他自评分佐证材料。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 w:val="0"/>
          <w:i w:val="0"/>
          <w:color w:val="auto"/>
          <w:kern w:val="0"/>
          <w:sz w:val="28"/>
          <w:szCs w:val="28"/>
          <w:lang w:val="en-US" w:eastAsia="zh-CN" w:bidi="ar"/>
        </w:rPr>
        <w:t>注：以上材料复印件加盖机构印章，按顺序装订成册。</w:t>
      </w:r>
    </w:p>
    <w:p/>
    <w:sectPr>
      <w:footerReference r:id="rId3" w:type="default"/>
      <w:pgSz w:w="11906" w:h="16838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6225D3-07F8-4F58-884C-5AE76D626F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18AC47-1FB4-4C4C-8AD3-0526AAD975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D10A85D-4174-4FFF-87CB-94F66B57B6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1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F7E00BE"/>
    <w:rsid w:val="6F7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keepNext w:val="0"/>
      <w:keepLines w:val="0"/>
      <w:widowControl w:val="0"/>
      <w:suppressLineNumbers w:val="0"/>
      <w:spacing w:after="0" w:afterAutospacing="0" w:line="560" w:lineRule="exact"/>
      <w:ind w:left="0" w:leftChars="0" w:firstLine="420" w:firstLineChars="200"/>
      <w:jc w:val="both"/>
    </w:pPr>
    <w:rPr>
      <w:rFonts w:hint="default" w:ascii="仿宋_GB2312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2024-06-04T06:44:00Z</dcterms:created>
  <dc:creator>miss秋秋</dc:creator>
  <cp:lastModifiedBy>miss秋秋</cp:lastModifiedBy>
  <dcterms:modified xsi:type="dcterms:W3CDTF">2024-06-04T06:47:08Z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BC25978AD66446349F746DEA1DFEAB7B_11</vt:lpwstr>
  </property>
</Properties>
</file>